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80D9" w14:textId="6EFC8F03" w:rsidR="00235BA5" w:rsidRDefault="00235BA5" w:rsidP="00235BA5">
      <w:pPr>
        <w:pStyle w:val="Sinespaciado"/>
        <w:rPr>
          <w:rFonts w:eastAsiaTheme="minorHAnsi"/>
          <w:sz w:val="24"/>
          <w:szCs w:val="24"/>
          <w:lang w:val="es-GT"/>
        </w:rPr>
      </w:pPr>
    </w:p>
    <w:p w14:paraId="55AF2DEA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C81493E" w14:textId="7A9D1C03" w:rsidR="000E0B08" w:rsidRPr="005A411B" w:rsidRDefault="00DD22BA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RESPONSABLE DE ACTUALIZACIÓN DE INFORMACIÓN: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0E0B08" w:rsidRPr="005A411B">
        <w:rPr>
          <w:rFonts w:asciiTheme="majorHAnsi" w:hAnsiTheme="majorHAnsi" w:cs="Arial"/>
          <w:b/>
          <w:i/>
          <w:sz w:val="20"/>
          <w:szCs w:val="20"/>
        </w:rPr>
        <w:t xml:space="preserve">SUBDIRECTOR: WILSON ERASMO DIAZ PINEDA </w:t>
      </w:r>
    </w:p>
    <w:p w14:paraId="261ECF62" w14:textId="77777777" w:rsidR="000E0B08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0706A571" w14:textId="44C82B44" w:rsidR="000E0B08" w:rsidRPr="00D95086" w:rsidRDefault="00CC05DD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DD22BA">
        <w:rPr>
          <w:rFonts w:asciiTheme="majorHAnsi" w:hAnsiTheme="majorHAnsi" w:cs="Arial"/>
          <w:b/>
          <w:i/>
          <w:sz w:val="20"/>
          <w:szCs w:val="20"/>
        </w:rPr>
        <w:t>0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60B85">
        <w:rPr>
          <w:rFonts w:asciiTheme="majorHAnsi" w:hAnsiTheme="majorHAnsi" w:cs="Arial"/>
          <w:b/>
          <w:i/>
          <w:sz w:val="20"/>
          <w:szCs w:val="20"/>
        </w:rPr>
        <w:t>0</w:t>
      </w:r>
      <w:r w:rsidR="00DD22BA">
        <w:rPr>
          <w:rFonts w:asciiTheme="majorHAnsi" w:hAnsiTheme="majorHAnsi" w:cs="Arial"/>
          <w:b/>
          <w:i/>
          <w:sz w:val="20"/>
          <w:szCs w:val="20"/>
        </w:rPr>
        <w:t>9</w:t>
      </w:r>
      <w:r w:rsidR="000E0B08">
        <w:rPr>
          <w:rFonts w:asciiTheme="majorHAnsi" w:hAnsiTheme="majorHAnsi" w:cs="Arial"/>
          <w:b/>
          <w:i/>
          <w:sz w:val="20"/>
          <w:szCs w:val="20"/>
        </w:rPr>
        <w:t>/2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0E0B08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E5223FB" w14:textId="7C3CEA8A" w:rsidR="001D6E1D" w:rsidRPr="000E0B08" w:rsidRDefault="000E0B08" w:rsidP="000E0B08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B95379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5</w:t>
      </w: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7BDC0BC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5D7D5B77" w14:textId="703B2315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Misión de la Subdirección General de Estudios y Doctrina</w:t>
      </w:r>
    </w:p>
    <w:p w14:paraId="2D2ABED2" w14:textId="77777777" w:rsidR="001D6E1D" w:rsidRPr="001D6E1D" w:rsidRDefault="001D6E1D" w:rsidP="001D6E1D">
      <w:pPr>
        <w:spacing w:line="276" w:lineRule="auto"/>
        <w:jc w:val="both"/>
        <w:rPr>
          <w:rFonts w:ascii="Times New Roman" w:eastAsia="Calibri" w:hAnsi="Times New Roman" w:cs="Times New Roman"/>
          <w:lang w:val="es-GT"/>
        </w:rPr>
      </w:pPr>
    </w:p>
    <w:p w14:paraId="5BE748EB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Dirigir y suministrar educación integral y profesional al personal de la Policía Nacional Civil en sus centros educativos policiales, facilitando al estudiante de las herramientas técnico científicos, jurídicas, humanistas y policiales del más alto nivel, a través de métodos de aprendizaje activos desde su ingreso y durante su carrera policial, para prestar servicios de seguridad eficaces y eficientes a la población.</w:t>
      </w:r>
    </w:p>
    <w:p w14:paraId="2194F1BA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3905FBC1" w14:textId="6A0A28E3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Visión de la Subdirección General de Estudios y Doctrina</w:t>
      </w:r>
    </w:p>
    <w:p w14:paraId="3597F5C7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1BCA4E4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Ser una entidad educativa profesional con un sistema educativo organizado, dinámico e integrador, con educadores calificados y recursos necesarios, contribuyendo a la mejora constante de los estándares profesionales de los integrantes de la Policía Nacional Civil, reflejados en el cumplimiento de la visión y misión institucional.</w:t>
      </w:r>
    </w:p>
    <w:p w14:paraId="5D0E913F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2569312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  <w:r w:rsidRPr="00235BA5">
        <w:rPr>
          <w:rFonts w:eastAsiaTheme="minorHAnsi"/>
          <w:b/>
          <w:sz w:val="24"/>
          <w:szCs w:val="24"/>
          <w:lang w:val="es-GT"/>
        </w:rPr>
        <w:t>Obje</w:t>
      </w:r>
      <w:r>
        <w:rPr>
          <w:rFonts w:eastAsiaTheme="minorHAnsi"/>
          <w:b/>
          <w:sz w:val="24"/>
          <w:szCs w:val="24"/>
          <w:lang w:val="es-GT"/>
        </w:rPr>
        <w:t>tivos</w:t>
      </w:r>
    </w:p>
    <w:p w14:paraId="6E54ED4E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</w:p>
    <w:p w14:paraId="4B20CC63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el sistema y administración de la educación policial mediante el establecimiento de bases de entendimiento en el marco de una cultura organizacional para un eficiente desarrollo de los planes de estudio.</w:t>
      </w:r>
    </w:p>
    <w:p w14:paraId="444DBFF7" w14:textId="77777777" w:rsidR="00621C12" w:rsidRPr="00235BA5" w:rsidRDefault="00621C12" w:rsidP="00621C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CA43F0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 xml:space="preserve">Innovar el proceso de formación y capacitación policial en el marco de una modernización. </w:t>
      </w:r>
    </w:p>
    <w:p w14:paraId="6B9D4CE4" w14:textId="77777777" w:rsidR="00621C12" w:rsidRPr="00235BA5" w:rsidRDefault="00621C12" w:rsidP="00621C12">
      <w:pPr>
        <w:spacing w:line="276" w:lineRule="auto"/>
        <w:ind w:left="720"/>
        <w:contextualSpacing/>
        <w:rPr>
          <w:rFonts w:ascii="Times New Roman" w:hAnsi="Times New Roman" w:cs="Times New Roman"/>
          <w:lang w:val="es-ES"/>
        </w:rPr>
      </w:pPr>
    </w:p>
    <w:p w14:paraId="0C9BA6AA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y transparentar los procesos de selección y evaluación de aspirantes a cursos de formación básica, de ascenso, especialidades y de perfeccionamiento.</w:t>
      </w:r>
    </w:p>
    <w:p w14:paraId="4A558786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E3CE942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Crear el sentido de pertenencia y compromiso institucional y social del recurso humano policial a través de una cimentación ética y de valores.</w:t>
      </w:r>
    </w:p>
    <w:p w14:paraId="11CD710E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F5B0227" w14:textId="416194B4" w:rsidR="000E0B08" w:rsidRPr="007E5D8E" w:rsidRDefault="00621C12" w:rsidP="00A67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7E5D8E">
        <w:rPr>
          <w:rFonts w:ascii="Times New Roman" w:hAnsi="Times New Roman" w:cs="Times New Roman"/>
          <w:lang w:val="es-ES"/>
        </w:rPr>
        <w:t>Garantizar la ejecución de las actividades educativas a través de una administración eficiente del presupuesto asignado.</w:t>
      </w:r>
    </w:p>
    <w:p w14:paraId="193D0733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6A0766F7" w14:textId="11677D3E" w:rsidR="001D6E1D" w:rsidRPr="007E5D8E" w:rsidRDefault="00621C12" w:rsidP="007E5D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es-GT"/>
        </w:rPr>
      </w:pPr>
      <w:r w:rsidRPr="007E5D8E">
        <w:rPr>
          <w:rFonts w:ascii="Times New Roman" w:hAnsi="Times New Roman" w:cs="Times New Roman"/>
          <w:lang w:val="es-ES"/>
        </w:rPr>
        <w:t>Proveer a la Policía Nacional Civil, el recurso humano capacitado, profesional, competente y respetuoso de la ley y de los derechos humanos.</w:t>
      </w:r>
      <w:r w:rsidR="007E5D8E" w:rsidRPr="007E5D8E">
        <w:rPr>
          <w:rFonts w:ascii="Times New Roman" w:hAnsi="Times New Roman" w:cs="Times New Roman"/>
          <w:lang w:val="es-ES"/>
        </w:rPr>
        <w:t xml:space="preserve"> </w:t>
      </w:r>
    </w:p>
    <w:sectPr w:rsidR="001D6E1D" w:rsidRPr="007E5D8E" w:rsidSect="00235BA5">
      <w:headerReference w:type="default" r:id="rId8"/>
      <w:footerReference w:type="default" r:id="rId9"/>
      <w:pgSz w:w="12240" w:h="15840" w:code="1"/>
      <w:pgMar w:top="1466" w:right="1701" w:bottom="851" w:left="1701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BC17" w14:textId="77777777" w:rsidR="0006792E" w:rsidRDefault="0006792E" w:rsidP="005B1EDE">
      <w:r>
        <w:separator/>
      </w:r>
    </w:p>
  </w:endnote>
  <w:endnote w:type="continuationSeparator" w:id="0">
    <w:p w14:paraId="3A8C8D02" w14:textId="77777777" w:rsidR="0006792E" w:rsidRDefault="0006792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08FE3231" wp14:editId="59AC5E10">
          <wp:simplePos x="0" y="0"/>
          <wp:positionH relativeFrom="column">
            <wp:posOffset>2065655</wp:posOffset>
          </wp:positionH>
          <wp:positionV relativeFrom="paragraph">
            <wp:posOffset>189230</wp:posOffset>
          </wp:positionV>
          <wp:extent cx="1412875" cy="5695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04A2" w14:textId="77777777" w:rsidR="0006792E" w:rsidRDefault="0006792E" w:rsidP="005B1EDE">
      <w:r>
        <w:separator/>
      </w:r>
    </w:p>
  </w:footnote>
  <w:footnote w:type="continuationSeparator" w:id="0">
    <w:p w14:paraId="248F911C" w14:textId="77777777" w:rsidR="0006792E" w:rsidRDefault="0006792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5BD10F66" w:rsidR="00882009" w:rsidRDefault="00235BA5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D7EEE" wp14:editId="34E8657D">
              <wp:simplePos x="0" y="0"/>
              <wp:positionH relativeFrom="column">
                <wp:posOffset>1205865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AEE0D" id="3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5pt,-35.4pt" to="94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x0L1p9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Pr="00AF1929">
      <w:rPr>
        <w:noProof/>
        <w:lang w:val="es-GT" w:eastAsia="es-GT"/>
      </w:rPr>
      <w:drawing>
        <wp:anchor distT="0" distB="0" distL="114300" distR="114300" simplePos="0" relativeHeight="251654144" behindDoc="0" locked="0" layoutInCell="1" allowOverlap="1" wp14:anchorId="3E8399BE" wp14:editId="6A9A0D29">
          <wp:simplePos x="0" y="0"/>
          <wp:positionH relativeFrom="column">
            <wp:posOffset>5194300</wp:posOffset>
          </wp:positionH>
          <wp:positionV relativeFrom="paragraph">
            <wp:posOffset>-212725</wp:posOffset>
          </wp:positionV>
          <wp:extent cx="521970" cy="612775"/>
          <wp:effectExtent l="0" t="0" r="0" b="0"/>
          <wp:wrapNone/>
          <wp:docPr id="2" name="Imagen 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ECD7DA" wp14:editId="721498BE">
              <wp:simplePos x="0" y="0"/>
              <wp:positionH relativeFrom="column">
                <wp:posOffset>1772920</wp:posOffset>
              </wp:positionH>
              <wp:positionV relativeFrom="paragraph">
                <wp:posOffset>-325755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E23D4" w14:textId="77777777" w:rsid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MINISTERIO DE GOBERNACIÓN </w:t>
                          </w:r>
                        </w:p>
                        <w:p w14:paraId="7311B842" w14:textId="77777777" w:rsidR="00A719D4" w:rsidRDefault="00AB69BF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PARTAMENTO DE PLANIFICACI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Ó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0E06A226" w14:textId="77777777" w:rsid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SECRETARÍA TÉCNICA, </w:t>
                          </w:r>
                        </w:p>
                        <w:p w14:paraId="3DA7F1E5" w14:textId="09D6BC68" w:rsidR="00E4675E" w:rsidRP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SUBDIRECC</w:t>
                          </w:r>
                          <w:r w:rsidR="008C1DBF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IÓN</w:t>
                          </w: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GENERAL DE ESTUDIOS Y DOCTRINA</w:t>
                          </w:r>
                        </w:p>
                        <w:p w14:paraId="4D78494D" w14:textId="1FE8FA8E" w:rsidR="00A719D4" w:rsidRP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9.6pt;margin-top:-25.65pt;width:297.05pt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F+B9jbfAAAACgEAAA8AAAAAAAAAAAAAAAAAawQAAGRycy9kb3ducmV2LnhtbFBLBQYAAAAABAAE&#10;APMAAAB3BQAAAAA=&#10;" filled="f" stroked="f">
              <v:textbox>
                <w:txbxContent>
                  <w:p w14:paraId="7D3E23D4" w14:textId="77777777" w:rsid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MINISTERIO DE GOBERNACIÓN </w:t>
                    </w:r>
                  </w:p>
                  <w:p w14:paraId="7311B842" w14:textId="77777777" w:rsidR="00A719D4" w:rsidRDefault="00AB69BF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DE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PARTAMENTO DE PLANIFICACI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Ó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N</w:t>
                    </w:r>
                  </w:p>
                  <w:p w14:paraId="0E06A226" w14:textId="77777777" w:rsid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SECRETARÍA TÉCNICA, </w:t>
                    </w:r>
                  </w:p>
                  <w:p w14:paraId="3DA7F1E5" w14:textId="09D6BC68" w:rsidR="00E4675E" w:rsidRP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SUBDIRECC</w:t>
                    </w:r>
                    <w:r w:rsidR="008C1DBF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IÓN</w:t>
                    </w: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GENERAL DE ESTUDIOS Y DOCTRINA</w:t>
                    </w:r>
                  </w:p>
                  <w:p w14:paraId="4D78494D" w14:textId="1FE8FA8E" w:rsidR="00A719D4" w:rsidRP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2336" behindDoc="0" locked="0" layoutInCell="1" allowOverlap="1" wp14:anchorId="758ECC2B" wp14:editId="46047E03">
          <wp:simplePos x="0" y="0"/>
          <wp:positionH relativeFrom="column">
            <wp:posOffset>-251460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139C2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011A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8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7D9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6792E"/>
    <w:rsid w:val="0007078A"/>
    <w:rsid w:val="00070846"/>
    <w:rsid w:val="0007164C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B08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6DDD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6E1D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5BA5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3EF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B85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C12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D8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B74"/>
    <w:rsid w:val="00AA1DAC"/>
    <w:rsid w:val="00AA1FD4"/>
    <w:rsid w:val="00AA2E0D"/>
    <w:rsid w:val="00AA3398"/>
    <w:rsid w:val="00AA395A"/>
    <w:rsid w:val="00AA3A91"/>
    <w:rsid w:val="00AA439C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379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1D23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5DD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22BA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35B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4AFC-963D-4879-B2AA-D92E329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98</cp:revision>
  <cp:lastPrinted>2023-04-06T01:38:00Z</cp:lastPrinted>
  <dcterms:created xsi:type="dcterms:W3CDTF">2022-04-21T14:55:00Z</dcterms:created>
  <dcterms:modified xsi:type="dcterms:W3CDTF">2023-09-18T16:10:00Z</dcterms:modified>
</cp:coreProperties>
</file>